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RBT Study &amp; Job Guide: From Beginner to Certified</w:t>
      </w:r>
    </w:p>
    <w:p>
      <w:pPr>
        <w:pStyle w:val="Heading1"/>
      </w:pPr>
      <w:r>
        <w:t xml:space="preserve">RBT Study &amp; Job Guide: From Beginner to Certified</w:t>
      </w:r>
    </w:p>
    <w:p>
      <w:pPr>
        <w:pStyle w:val="Normal"/>
      </w:pPr>
      <w:r>
        <w:t xml:space="preserve">Welcome. This guide is built for someone starting from scratch toward becoming a Registered Behavior Technician. It covers what you need to study for the RBT exam and how to prepare for landing your first job in the field.</w:t>
      </w:r>
    </w:p>
    <w:p>
      <w:pPr>
        <w:pStyle w:val="Normal"/>
      </w:pPr>
      <w:r>
        <w:t xml:space="preserve">---</w:t>
      </w:r>
    </w:p>
    <w:p>
      <w:pPr>
        <w:pStyle w:val="Heading1"/>
      </w:pPr>
      <w:r>
        <w:t xml:space="preserve">What Is an RBT?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1"/>
        </w:numPr>
      </w:pPr>
      <w:r>
        <w:t xml:space="preserve">A Registered Behavior Technician is a paraprofessional who works under a Board Certified Behavior Analyst (BCBA)</w:t>
      </w:r>
    </w:p>
    <w:p>
      <w:pPr>
        <w:pStyle w:val="ListParagraph"/>
        <w:numPr>
          <w:ilvl w:val="0"/>
          <w:numId w:val="1"/>
        </w:numPr>
      </w:pPr>
      <w:r>
        <w:t xml:space="preserve">RBTs implement behavior-analytic programs with clients, often children with autism</w:t>
      </w:r>
    </w:p>
    <w:p>
      <w:pPr>
        <w:pStyle w:val="ListParagraph"/>
        <w:numPr>
          <w:ilvl w:val="0"/>
          <w:numId w:val="1"/>
        </w:numPr>
      </w:pPr>
      <w:r>
        <w:t xml:space="preserve">RBTs do not design programs or conduct assessments independently</w:t>
      </w:r>
    </w:p>
    <w:p>
      <w:pPr>
        <w:pStyle w:val="ListParagraph"/>
        <w:numPr>
          <w:ilvl w:val="0"/>
          <w:numId w:val="1"/>
        </w:numPr>
      </w:pPr>
      <w:r>
        <w:t xml:space="preserve">RBTs collect data, run trials, manage behaviors, and report to the supervising BCBA</w:t>
      </w:r>
    </w:p>
    <w:p>
      <w:pPr>
        <w:pStyle w:val="ListParagraph"/>
        <w:numPr>
          <w:ilvl w:val="0"/>
          <w:numId w:val="1"/>
        </w:numPr>
      </w:pPr>
      <w:r>
        <w:t xml:space="preserve">The RBT credential is issued by the Behavior Analyst Certification Board (BACB)</w:t>
      </w:r>
    </w:p>
    <w:p>
      <w:pPr>
        <w:pStyle w:val="Heading1"/>
      </w:pPr>
      <w:r>
        <w:t xml:space="preserve">Step 1: Meet the Eligibility Requirements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2"/>
        </w:numPr>
      </w:pPr>
      <w:r>
        <w:t xml:space="preserve">Be at least 18 years old</w:t>
      </w:r>
    </w:p>
    <w:p>
      <w:pPr>
        <w:pStyle w:val="ListParagraph"/>
        <w:numPr>
          <w:ilvl w:val="0"/>
          <w:numId w:val="2"/>
        </w:numPr>
      </w:pPr>
      <w:r>
        <w:t xml:space="preserve">Hold a high school diploma or equivalent</w:t>
      </w:r>
    </w:p>
    <w:p>
      <w:pPr>
        <w:pStyle w:val="ListParagraph"/>
        <w:numPr>
          <w:ilvl w:val="0"/>
          <w:numId w:val="2"/>
        </w:numPr>
      </w:pPr>
      <w:r>
        <w:t xml:space="preserve">Complete a 40-hour RBT training course (offered by many providers online)</w:t>
      </w:r>
    </w:p>
    <w:p>
      <w:pPr>
        <w:pStyle w:val="ListParagraph"/>
        <w:numPr>
          <w:ilvl w:val="0"/>
          <w:numId w:val="2"/>
        </w:numPr>
      </w:pPr>
      <w:r>
        <w:t xml:space="preserve">Pass a competency assessment with a BCBA</w:t>
      </w:r>
    </w:p>
    <w:p>
      <w:pPr>
        <w:pStyle w:val="ListParagraph"/>
        <w:numPr>
          <w:ilvl w:val="0"/>
          <w:numId w:val="2"/>
        </w:numPr>
      </w:pPr>
      <w:r>
        <w:t xml:space="preserve">Pass the RBT certification exam</w:t>
      </w:r>
    </w:p>
    <w:p>
      <w:pPr>
        <w:pStyle w:val="ListParagraph"/>
        <w:numPr>
          <w:ilvl w:val="0"/>
          <w:numId w:val="2"/>
        </w:numPr>
      </w:pPr>
      <w:r>
        <w:t xml:space="preserve">Complete ongoing supervision once certified</w:t>
      </w:r>
    </w:p>
    <w:p>
      <w:pPr>
        <w:pStyle w:val="Heading1"/>
      </w:pPr>
      <w:r>
        <w:t xml:space="preserve">Step 2: Study the Six Core Content Areas</w:t>
      </w:r>
    </w:p>
    <w:p>
      <w:pPr>
        <w:pStyle w:val="Normal"/>
      </w:pPr>
      <w:r>
        <w:t xml:space="preserve">The RBT exam is based on the RBT Task List. Study each area below.</w:t>
      </w:r>
    </w:p>
    <w:p>
      <w:pPr>
        <w:pStyle w:val="Heading2"/>
      </w:pPr>
      <w:r>
        <w:t xml:space="preserve">Area 1: Measurement</w:t>
      </w:r>
    </w:p>
    <w:p>
      <w:pPr>
        <w:pStyle w:val="ListParagraph"/>
        <w:numPr>
          <w:ilvl w:val="0"/>
          <w:numId w:val="1"/>
        </w:numPr>
      </w:pPr>
      <w:r>
        <w:t xml:space="preserve">**Continuous measurement**: records every instance of a behavior</w:t>
      </w:r>
    </w:p>
    <w:p>
      <w:pPr>
        <w:pStyle w:val="ListParagraph"/>
        <w:numPr>
          <w:ilvl w:val="0"/>
          <w:numId w:val="1"/>
        </w:numPr>
      </w:pPr>
      <w:r>
        <w:t xml:space="preserve">Frequency: how many times a behavior occurs</w:t>
      </w:r>
    </w:p>
    <w:p>
      <w:pPr>
        <w:pStyle w:val="ListParagraph"/>
        <w:numPr>
          <w:ilvl w:val="0"/>
          <w:numId w:val="1"/>
        </w:numPr>
      </w:pPr>
      <w:r>
        <w:t xml:space="preserve">Duration: how long a behavior lasts</w:t>
      </w:r>
    </w:p>
    <w:p>
      <w:pPr>
        <w:pStyle w:val="ListParagraph"/>
        <w:numPr>
          <w:ilvl w:val="0"/>
          <w:numId w:val="1"/>
        </w:numPr>
      </w:pPr>
      <w:r>
        <w:t xml:space="preserve">Latency: time between a instructions and the start of the behavior</w:t>
      </w:r>
    </w:p>
    <w:p>
      <w:pPr>
        <w:pStyle w:val="ListParagraph"/>
        <w:numPr>
          <w:ilvl w:val="0"/>
          <w:numId w:val="1"/>
        </w:numPr>
      </w:pPr>
      <w:r>
        <w:t xml:space="preserve">IRT (Interresponse Time): time between the end of one behavior and the start of the next</w:t>
      </w:r>
    </w:p>
    <w:p>
      <w:pPr>
        <w:pStyle w:val="ListParagraph"/>
        <w:numPr>
          <w:ilvl w:val="0"/>
          <w:numId w:val="1"/>
        </w:numPr>
      </w:pPr>
      <w:r>
        <w:t xml:space="preserve">**Discontinuous measurement**: samples behavior rather than recording every instance</w:t>
      </w:r>
    </w:p>
    <w:p>
      <w:pPr>
        <w:pStyle w:val="ListParagraph"/>
        <w:numPr>
          <w:ilvl w:val="0"/>
          <w:numId w:val="1"/>
        </w:numPr>
      </w:pPr>
      <w:r>
        <w:t xml:space="preserve">Partial interval: mark if behavior occurred at any point during the interval</w:t>
      </w:r>
    </w:p>
    <w:p>
      <w:pPr>
        <w:pStyle w:val="ListParagraph"/>
        <w:numPr>
          <w:ilvl w:val="0"/>
          <w:numId w:val="1"/>
        </w:numPr>
      </w:pPr>
      <w:r>
        <w:t xml:space="preserve">Whole interval: mark only if behavior lasted the entire interval</w:t>
      </w:r>
    </w:p>
    <w:p>
      <w:pPr>
        <w:pStyle w:val="ListParagraph"/>
        <w:numPr>
          <w:ilvl w:val="0"/>
          <w:numId w:val="1"/>
        </w:numPr>
      </w:pPr>
      <w:r>
        <w:t xml:space="preserve">Momentary time sampling: mark if behavior is occurring at the exact moment the interval ends</w:t>
      </w:r>
    </w:p>
    <w:p>
      <w:pPr>
        <w:pStyle w:val="ListParagraph"/>
        <w:numPr>
          <w:ilvl w:val="0"/>
          <w:numId w:val="1"/>
        </w:numPr>
      </w:pPr>
      <w:r>
        <w:t xml:space="preserve">**Permanent product**: measuring the result or outcome of behavior rather than the behavior itself</w:t>
      </w:r>
    </w:p>
    <w:p>
      <w:pPr>
        <w:pStyle w:val="ListParagraph"/>
        <w:numPr>
          <w:ilvl w:val="0"/>
          <w:numId w:val="1"/>
        </w:numPr>
      </w:pPr>
      <w:r>
        <w:t xml:space="preserve">**Estimation**: using approximations when exact counts are not possible</w:t>
      </w:r>
    </w:p>
    <w:p>
      <w:pPr>
        <w:pStyle w:val="ListParagraph"/>
        <w:numPr>
          <w:ilvl w:val="0"/>
          <w:numId w:val="1"/>
        </w:numPr>
      </w:pPr>
      <w:r>
        <w:t xml:space="preserve">**Operational definitions**: clear, observable, measurable descriptions of behavior</w:t>
      </w:r>
    </w:p>
    <w:p>
      <w:pPr>
        <w:pStyle w:val="Heading2"/>
      </w:pPr>
      <w:r>
        <w:t xml:space="preserve">Area 2: Assessment</w:t>
      </w:r>
    </w:p>
    <w:p>
      <w:pPr>
        <w:pStyle w:val="ListParagraph"/>
        <w:numPr>
          <w:ilvl w:val="0"/>
          <w:numId w:val="1"/>
        </w:numPr>
      </w:pPr>
      <w:r>
        <w:t xml:space="preserve">RBTs assist BCBAs but do not conduct assessments independently</w:t>
      </w:r>
    </w:p>
    <w:p>
      <w:pPr>
        <w:pStyle w:val="ListParagraph"/>
        <w:numPr>
          <w:ilvl w:val="0"/>
          <w:numId w:val="1"/>
        </w:numPr>
      </w:pPr>
      <w:r>
        <w:t xml:space="preserve">**Preference assessments**: identify items or activities that may serve as reinforcers</w:t>
      </w:r>
    </w:p>
    <w:p>
      <w:pPr>
        <w:pStyle w:val="ListParagraph"/>
        <w:numPr>
          <w:ilvl w:val="0"/>
          <w:numId w:val="1"/>
        </w:numPr>
      </w:pPr>
      <w:r>
        <w:t xml:space="preserve">Single stimulus, paired stimulus, multiple stimulus, MSWO (without replacement)</w:t>
      </w:r>
    </w:p>
    <w:p>
      <w:pPr>
        <w:pStyle w:val="ListParagraph"/>
        <w:numPr>
          <w:ilvl w:val="0"/>
          <w:numId w:val="1"/>
        </w:numPr>
      </w:pPr>
      <w:r>
        <w:t xml:space="preserve">**Reinforcer assessments**: confirm whether a stimulus actually functions as a reinforcer</w:t>
      </w:r>
    </w:p>
    <w:p>
      <w:pPr>
        <w:pStyle w:val="ListParagraph"/>
        <w:numPr>
          <w:ilvl w:val="0"/>
          <w:numId w:val="1"/>
        </w:numPr>
      </w:pPr>
      <w:r>
        <w:t xml:space="preserve">Know how to follow data collection protocols designed by the BCBA</w:t>
      </w:r>
    </w:p>
    <w:p>
      <w:pPr>
        <w:pStyle w:val="Heading2"/>
      </w:pPr>
      <w:r>
        <w:t xml:space="preserve">Area 3: Skill Acquisition</w:t>
      </w:r>
    </w:p>
    <w:p>
      <w:pPr>
        <w:pStyle w:val="ListParagraph"/>
        <w:numPr>
          <w:ilvl w:val="0"/>
          <w:numId w:val="1"/>
        </w:numPr>
      </w:pPr>
      <w:r>
        <w:t xml:space="preserve">**Discrete Trial Teaching (DTT)**: structured teaching with clear antecedent, behavior, consequence</w:t>
      </w:r>
    </w:p>
    <w:p>
      <w:pPr>
        <w:pStyle w:val="ListParagraph"/>
        <w:numPr>
          <w:ilvl w:val="0"/>
          <w:numId w:val="1"/>
        </w:numPr>
      </w:pPr>
      <w:r>
        <w:t xml:space="preserve">Antecedent: instruction or instructions</w:t>
      </w:r>
    </w:p>
    <w:p>
      <w:pPr>
        <w:pStyle w:val="ListParagraph"/>
        <w:numPr>
          <w:ilvl w:val="0"/>
          <w:numId w:val="1"/>
        </w:numPr>
      </w:pPr>
      <w:r>
        <w:t xml:space="preserve">Behavior: learner response</w:t>
      </w:r>
    </w:p>
    <w:p>
      <w:pPr>
        <w:pStyle w:val="ListParagraph"/>
        <w:numPr>
          <w:ilvl w:val="0"/>
          <w:numId w:val="1"/>
        </w:numPr>
      </w:pPr>
      <w:r>
        <w:t xml:space="preserve">Consequence: reinforcement, correction, or neutral response</w:t>
      </w:r>
    </w:p>
    <w:p>
      <w:pPr>
        <w:pStyle w:val="ListParagraph"/>
        <w:numPr>
          <w:ilvl w:val="0"/>
          <w:numId w:val="1"/>
        </w:numPr>
      </w:pPr>
      <w:r>
        <w:t xml:space="preserve">**Naturalistic Teaching (NET)**: teaching in the natural environment following the learner's lead</w:t>
      </w:r>
    </w:p>
    <w:p>
      <w:pPr>
        <w:pStyle w:val="ListParagraph"/>
        <w:numPr>
          <w:ilvl w:val="0"/>
          <w:numId w:val="1"/>
        </w:numPr>
      </w:pPr>
      <w:r>
        <w:t xml:space="preserve">**Task analysis**: breaking a complex skill into smaller steps</w:t>
      </w:r>
    </w:p>
    <w:p>
      <w:pPr>
        <w:pStyle w:val="ListParagraph"/>
        <w:numPr>
          <w:ilvl w:val="0"/>
          <w:numId w:val="1"/>
        </w:numPr>
      </w:pPr>
      <w:r>
        <w:t xml:space="preserve">Forward chaining, backward chaining, total task presentation</w:t>
      </w:r>
    </w:p>
    <w:p>
      <w:pPr>
        <w:pStyle w:val="ListParagraph"/>
        <w:numPr>
          <w:ilvl w:val="0"/>
          <w:numId w:val="1"/>
        </w:numPr>
      </w:pPr>
      <w:r>
        <w:t xml:space="preserve">**Prompting hierarchy**: least-to-most or most-to-least</w:t>
      </w:r>
    </w:p>
    <w:p>
      <w:pPr>
        <w:pStyle w:val="ListParagraph"/>
        <w:numPr>
          <w:ilvl w:val="0"/>
          <w:numId w:val="1"/>
        </w:numPr>
      </w:pPr>
      <w:r>
        <w:t xml:space="preserve">Verbal, gestural, model, physical instructions</w:t>
      </w:r>
    </w:p>
    <w:p>
      <w:pPr>
        <w:pStyle w:val="ListParagraph"/>
        <w:numPr>
          <w:ilvl w:val="0"/>
          <w:numId w:val="1"/>
        </w:numPr>
      </w:pPr>
      <w:r>
        <w:t xml:space="preserve">**instructions fading**: reducing assistance over time to promote independence</w:t>
      </w:r>
    </w:p>
    <w:p>
      <w:pPr>
        <w:pStyle w:val="ListParagraph"/>
        <w:numPr>
          <w:ilvl w:val="0"/>
          <w:numId w:val="1"/>
        </w:numPr>
      </w:pPr>
      <w:r>
        <w:t xml:space="preserve">**Shaping**: reinforcing successive approximations toward a target behavior</w:t>
      </w:r>
    </w:p>
    <w:p>
      <w:pPr>
        <w:pStyle w:val="ListParagraph"/>
        <w:numPr>
          <w:ilvl w:val="0"/>
          <w:numId w:val="1"/>
        </w:numPr>
      </w:pPr>
      <w:r>
        <w:t xml:space="preserve">**Generalization**: applying learned skills across people, settings, and materials</w:t>
      </w:r>
    </w:p>
    <w:p>
      <w:pPr>
        <w:pStyle w:val="ListParagraph"/>
        <w:numPr>
          <w:ilvl w:val="0"/>
          <w:numId w:val="1"/>
        </w:numPr>
      </w:pPr>
      <w:r>
        <w:t xml:space="preserve">**Maintenance**: continuing to perform a skill after teaching ends</w:t>
      </w:r>
    </w:p>
    <w:p>
      <w:pPr>
        <w:pStyle w:val="Heading1"/>
      </w:pPr>
      <w:r>
        <w:t xml:space="preserve">**Functions of behavior (the four functions)**</w:t>
      </w:r>
    </w:p>
    <w:p>
      <w:pPr>
        <w:pStyle w:val="ListParagraph"/>
        <w:numPr>
          <w:ilvl w:val="0"/>
          <w:numId w:val="1"/>
        </w:numPr>
      </w:pPr>
      <w:r>
        <w:t xml:space="preserve">Access to tangibles or activities</w:t>
      </w:r>
    </w:p>
    <w:p>
      <w:pPr>
        <w:pStyle w:val="ListParagraph"/>
        <w:numPr>
          <w:ilvl w:val="0"/>
          <w:numId w:val="1"/>
        </w:numPr>
      </w:pPr>
      <w:r>
        <w:t xml:space="preserve">Access to attention</w:t>
      </w:r>
    </w:p>
    <w:p>
      <w:pPr>
        <w:pStyle w:val="ListParagraph"/>
        <w:numPr>
          <w:ilvl w:val="0"/>
          <w:numId w:val="1"/>
        </w:numPr>
      </w:pPr>
      <w:r>
        <w:t xml:space="preserve">Escape or avoidance</w:t>
      </w:r>
    </w:p>
    <w:p>
      <w:pPr>
        <w:pStyle w:val="ListParagraph"/>
        <w:numPr>
          <w:ilvl w:val="0"/>
          <w:numId w:val="1"/>
        </w:numPr>
      </w:pPr>
      <w:r>
        <w:t xml:space="preserve">Automatic (sensory) reinforcement</w:t>
      </w:r>
    </w:p>
    <w:p>
      <w:pPr>
        <w:pStyle w:val="ListParagraph"/>
        <w:numPr>
          <w:ilvl w:val="0"/>
          <w:numId w:val="1"/>
        </w:numPr>
      </w:pPr>
      <w:r>
        <w:t xml:space="preserve">**Antecedent strategies**: modifying the environment before behavior occurs</w:t>
      </w:r>
    </w:p>
    <w:p>
      <w:pPr>
        <w:pStyle w:val="ListParagraph"/>
        <w:numPr>
          <w:ilvl w:val="0"/>
          <w:numId w:val="1"/>
        </w:numPr>
      </w:pPr>
      <w:r>
        <w:t xml:space="preserve">NCR (noncontingent reinforcement), demand fading, high-probability request sequence</w:t>
      </w:r>
    </w:p>
    <w:p>
      <w:pPr>
        <w:pStyle w:val="ListParagraph"/>
        <w:numPr>
          <w:ilvl w:val="0"/>
          <w:numId w:val="1"/>
        </w:numPr>
      </w:pPr>
      <w:r>
        <w:t xml:space="preserve">**Consequence strategies**: what happens after behavior</w:t>
      </w:r>
    </w:p>
    <w:p>
      <w:pPr>
        <w:pStyle w:val="ListParagraph"/>
        <w:numPr>
          <w:ilvl w:val="0"/>
          <w:numId w:val="1"/>
        </w:numPr>
      </w:pPr>
      <w:r>
        <w:t xml:space="preserve">Extinction: no longer providing the reinforcer that maintained the behavior</w:t>
      </w:r>
    </w:p>
    <w:p>
      <w:pPr>
        <w:pStyle w:val="ListParagraph"/>
        <w:numPr>
          <w:ilvl w:val="0"/>
          <w:numId w:val="1"/>
        </w:numPr>
      </w:pPr>
      <w:r>
        <w:t xml:space="preserve">Differential reinforcement: reinforcing one behavior while withholding reinforcement from another</w:t>
      </w:r>
    </w:p>
    <w:p>
      <w:pPr>
        <w:pStyle w:val="ListParagraph"/>
        <w:numPr>
          <w:ilvl w:val="0"/>
          <w:numId w:val="1"/>
        </w:numPr>
      </w:pPr>
      <w:r>
        <w:t xml:space="preserve">DRA, DRI, DRL, DRO</w:t>
      </w:r>
    </w:p>
    <w:p>
      <w:pPr>
        <w:pStyle w:val="ListParagraph"/>
        <w:numPr>
          <w:ilvl w:val="0"/>
          <w:numId w:val="1"/>
        </w:numPr>
      </w:pPr>
      <w:r>
        <w:t xml:space="preserve">**Crisis and emergency procedures**: follow the BCBA's safety plan, know when to seek additional help</w:t>
      </w:r>
    </w:p>
    <w:p>
      <w:pPr>
        <w:pStyle w:val="ListParagraph"/>
        <w:numPr>
          <w:ilvl w:val="0"/>
          <w:numId w:val="1"/>
        </w:numPr>
      </w:pPr>
      <w:r>
        <w:t xml:space="preserve">RBTs never design behavior reduction plans independently</w:t>
      </w:r>
    </w:p>
    <w:p>
      <w:pPr>
        <w:pStyle w:val="Heading2"/>
      </w:pPr>
      <w:r>
        <w:t xml:space="preserve">Area 5: Documentation and Reporting</w:t>
      </w:r>
    </w:p>
    <w:p>
      <w:pPr>
        <w:pStyle w:val="ListParagraph"/>
        <w:numPr>
          <w:ilvl w:val="0"/>
          <w:numId w:val="1"/>
        </w:numPr>
      </w:pPr>
      <w:r>
        <w:t xml:space="preserve">Record data accurately and immediately after sessions</w:t>
      </w:r>
    </w:p>
    <w:p>
      <w:pPr>
        <w:pStyle w:val="ListParagraph"/>
        <w:numPr>
          <w:ilvl w:val="0"/>
          <w:numId w:val="1"/>
        </w:numPr>
      </w:pPr>
      <w:r>
        <w:t xml:space="preserve">Use objective, observable language in session notes</w:t>
      </w:r>
    </w:p>
    <w:p>
      <w:pPr>
        <w:pStyle w:val="ListParagraph"/>
        <w:numPr>
          <w:ilvl w:val="0"/>
          <w:numId w:val="1"/>
        </w:numPr>
      </w:pPr>
      <w:r>
        <w:t xml:space="preserve">Avoid interpretations and labels (write what happened, not what you think the learner felt)</w:t>
      </w:r>
    </w:p>
    <w:p>
      <w:pPr>
        <w:pStyle w:val="ListParagraph"/>
        <w:numPr>
          <w:ilvl w:val="0"/>
          <w:numId w:val="1"/>
        </w:numPr>
      </w:pPr>
      <w:r>
        <w:t xml:space="preserve">Report concerns, changes, or incidents to the BCBA promptly</w:t>
      </w:r>
    </w:p>
    <w:p>
      <w:pPr>
        <w:pStyle w:val="ListParagraph"/>
        <w:numPr>
          <w:ilvl w:val="0"/>
          <w:numId w:val="1"/>
        </w:numPr>
      </w:pPr>
      <w:r>
        <w:t xml:space="preserve">Maintain confidentiality of all client information</w:t>
      </w:r>
    </w:p>
    <w:p>
      <w:pPr>
        <w:pStyle w:val="ListParagraph"/>
        <w:numPr>
          <w:ilvl w:val="0"/>
          <w:numId w:val="1"/>
        </w:numPr>
      </w:pPr>
      <w:r>
        <w:t xml:space="preserve">Know the difference between session notes, data sheets, and incident reports</w:t>
      </w:r>
    </w:p>
    <w:p>
      <w:pPr>
        <w:pStyle w:val="Heading2"/>
      </w:pPr>
      <w:r>
        <w:t xml:space="preserve">Area 6: Professional Conduct and Scope of Practice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1"/>
        </w:numPr>
      </w:pPr>
      <w:r>
        <w:t xml:space="preserve">RBTs work only under the supervision of a BCBA</w:t>
      </w:r>
    </w:p>
    <w:p>
      <w:pPr>
        <w:pStyle w:val="ListParagraph"/>
        <w:numPr>
          <w:ilvl w:val="0"/>
          <w:numId w:val="1"/>
        </w:numPr>
      </w:pPr>
      <w:r>
        <w:t xml:space="preserve">RBTs do not make clinical decisions or modify programs</w:t>
      </w:r>
    </w:p>
    <w:p>
      <w:pPr>
        <w:pStyle w:val="ListParagraph"/>
        <w:numPr>
          <w:ilvl w:val="0"/>
          <w:numId w:val="1"/>
        </w:numPr>
      </w:pPr>
      <w:r>
        <w:t xml:space="preserve">Follow the BACB Ethics Code and RBT Ethics Code</w:t>
      </w:r>
    </w:p>
    <w:p>
      <w:pPr>
        <w:pStyle w:val="ListParagraph"/>
        <w:numPr>
          <w:ilvl w:val="0"/>
          <w:numId w:val="1"/>
        </w:numPr>
      </w:pPr>
      <w:r>
        <w:t xml:space="preserve">Maintain client dignity and privacy at all times</w:t>
      </w:r>
    </w:p>
    <w:p>
      <w:pPr>
        <w:pStyle w:val="ListParagraph"/>
        <w:numPr>
          <w:ilvl w:val="0"/>
          <w:numId w:val="1"/>
        </w:numPr>
      </w:pPr>
      <w:r>
        <w:t xml:space="preserve">Avoid dual relationships and conflicts of interest</w:t>
      </w:r>
    </w:p>
    <w:p>
      <w:pPr>
        <w:pStyle w:val="ListParagraph"/>
        <w:numPr>
          <w:ilvl w:val="0"/>
          <w:numId w:val="1"/>
        </w:numPr>
      </w:pPr>
      <w:r>
        <w:t xml:space="preserve">Communicate professionally with families and team members</w:t>
      </w:r>
    </w:p>
    <w:p>
      <w:pPr>
        <w:pStyle w:val="ListParagraph"/>
        <w:numPr>
          <w:ilvl w:val="0"/>
          <w:numId w:val="1"/>
        </w:numPr>
      </w:pPr>
      <w:r>
        <w:t xml:space="preserve">Seek supervision and ask questions when unsure</w:t>
      </w:r>
    </w:p>
    <w:p>
      <w:pPr>
        <w:pStyle w:val="Heading1"/>
      </w:pPr>
      <w:r>
        <w:t xml:space="preserve">Step 3: Key Terms to Memorize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1"/>
        </w:numPr>
      </w:pPr>
      <w:r>
        <w:t xml:space="preserve">**Reinforcement**: a consequence that increases the future frequency of a behavior</w:t>
      </w:r>
    </w:p>
    <w:p>
      <w:pPr>
        <w:pStyle w:val="ListParagraph"/>
        <w:numPr>
          <w:ilvl w:val="0"/>
          <w:numId w:val="1"/>
        </w:numPr>
      </w:pPr>
      <w:r>
        <w:t xml:space="preserve">**Punishment**: a consequence that decreases the future frequency of a behavior</w:t>
      </w:r>
    </w:p>
    <w:p>
      <w:pPr>
        <w:pStyle w:val="ListParagraph"/>
        <w:numPr>
          <w:ilvl w:val="0"/>
          <w:numId w:val="1"/>
        </w:numPr>
      </w:pPr>
      <w:r>
        <w:t xml:space="preserve">**Positive**: adding a stimulus</w:t>
      </w:r>
    </w:p>
    <w:p>
      <w:pPr>
        <w:pStyle w:val="ListParagraph"/>
        <w:numPr>
          <w:ilvl w:val="0"/>
          <w:numId w:val="1"/>
        </w:numPr>
      </w:pPr>
      <w:r>
        <w:t xml:space="preserve">**Negative**: removing a stimulus</w:t>
      </w:r>
    </w:p>
    <w:p>
      <w:pPr>
        <w:pStyle w:val="ListParagraph"/>
        <w:numPr>
          <w:ilvl w:val="0"/>
          <w:numId w:val="1"/>
        </w:numPr>
      </w:pPr>
      <w:r>
        <w:t xml:space="preserve">**Antecedent**: what happens before a behavior</w:t>
      </w:r>
    </w:p>
    <w:p>
      <w:pPr>
        <w:pStyle w:val="ListParagraph"/>
        <w:numPr>
          <w:ilvl w:val="0"/>
          <w:numId w:val="1"/>
        </w:numPr>
      </w:pPr>
      <w:r>
        <w:t xml:space="preserve">**Consequence**: what happens after a behavior</w:t>
      </w:r>
    </w:p>
    <w:p>
      <w:pPr>
        <w:pStyle w:val="ListParagraph"/>
        <w:numPr>
          <w:ilvl w:val="0"/>
          <w:numId w:val="1"/>
        </w:numPr>
      </w:pPr>
      <w:r>
        <w:t xml:space="preserve">**Contingency**: an if-then relationship between behavior and consequence</w:t>
      </w:r>
    </w:p>
    <w:p>
      <w:pPr>
        <w:pStyle w:val="ListParagraph"/>
        <w:numPr>
          <w:ilvl w:val="0"/>
          <w:numId w:val="1"/>
        </w:numPr>
      </w:pPr>
      <w:r>
        <w:t xml:space="preserve">**Motivating operation**: changes how effective a reinforcer is at a given time</w:t>
      </w:r>
    </w:p>
    <w:p>
      <w:pPr>
        <w:pStyle w:val="ListParagraph"/>
        <w:numPr>
          <w:ilvl w:val="0"/>
          <w:numId w:val="1"/>
        </w:numPr>
      </w:pPr>
      <w:r>
        <w:t xml:space="preserve">**Discriminative stimulus (SD)**: a cue that signals reinforcement is available for a specific behavior</w:t>
      </w:r>
    </w:p>
    <w:p>
      <w:pPr>
        <w:pStyle w:val="ListParagraph"/>
        <w:numPr>
          <w:ilvl w:val="0"/>
          <w:numId w:val="1"/>
        </w:numPr>
      </w:pPr>
      <w:r>
        <w:t xml:space="preserve">**Extinction burst**: temporary increase in behavior when reinforcement is withheld</w:t>
      </w:r>
    </w:p>
    <w:p>
      <w:pPr>
        <w:pStyle w:val="ListParagraph"/>
        <w:numPr>
          <w:ilvl w:val="0"/>
          <w:numId w:val="1"/>
        </w:numPr>
      </w:pPr>
      <w:r>
        <w:t xml:space="preserve">**Satiation**: reduced effectiveness of a reinforcer due to overexposure</w:t>
      </w:r>
    </w:p>
    <w:p>
      <w:pPr>
        <w:pStyle w:val="ListParagraph"/>
        <w:numPr>
          <w:ilvl w:val="0"/>
          <w:numId w:val="1"/>
        </w:numPr>
      </w:pPr>
      <w:r>
        <w:t xml:space="preserve">**Deprivation**: increased effectiveness of a reinforcer due to limited access</w:t>
      </w:r>
    </w:p>
    <w:p>
      <w:pPr>
        <w:pStyle w:val="Heading1"/>
      </w:pPr>
      <w:r>
        <w:t xml:space="preserve">Step 4: Study Strategies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2"/>
        </w:numPr>
      </w:pPr>
      <w:r>
        <w:t xml:space="preserve">Break the task list into small sections and study one area at a time</w:t>
      </w:r>
    </w:p>
    <w:p>
      <w:pPr>
        <w:pStyle w:val="ListParagraph"/>
        <w:numPr>
          <w:ilvl w:val="0"/>
          <w:numId w:val="2"/>
        </w:numPr>
      </w:pPr>
      <w:r>
        <w:t xml:space="preserve">Use flashcards for definitions and key terms</w:t>
      </w:r>
    </w:p>
    <w:p>
      <w:pPr>
        <w:pStyle w:val="ListParagraph"/>
        <w:numPr>
          <w:ilvl w:val="0"/>
          <w:numId w:val="2"/>
        </w:numPr>
      </w:pPr>
      <w:r>
        <w:t xml:space="preserve">Take practice exams regularly to identify weak areas</w:t>
      </w:r>
    </w:p>
    <w:p>
      <w:pPr>
        <w:pStyle w:val="ListParagraph"/>
        <w:numPr>
          <w:ilvl w:val="0"/>
          <w:numId w:val="2"/>
        </w:numPr>
      </w:pPr>
      <w:r>
        <w:t xml:space="preserve">Study in short focused sessions of 25 to 30 minutes with breaks</w:t>
      </w:r>
    </w:p>
    <w:p>
      <w:pPr>
        <w:pStyle w:val="ListParagraph"/>
        <w:numPr>
          <w:ilvl w:val="0"/>
          <w:numId w:val="2"/>
        </w:numPr>
      </w:pPr>
      <w:r>
        <w:t xml:space="preserve">Teach concepts to someone else to test your understanding</w:t>
      </w:r>
    </w:p>
    <w:p>
      <w:pPr>
        <w:pStyle w:val="ListParagraph"/>
        <w:numPr>
          <w:ilvl w:val="0"/>
          <w:numId w:val="2"/>
        </w:numPr>
      </w:pPr>
      <w:r>
        <w:t xml:space="preserve">Review incorrect practice questions and understand why the right answer is correct</w:t>
      </w:r>
    </w:p>
    <w:p>
      <w:pPr>
        <w:pStyle w:val="ListParagraph"/>
        <w:numPr>
          <w:ilvl w:val="0"/>
          <w:numId w:val="2"/>
        </w:numPr>
      </w:pPr>
      <w:r>
        <w:t xml:space="preserve">Focus on understanding functions of behavior and measurement methods, as these appear frequently</w:t>
      </w:r>
    </w:p>
    <w:p>
      <w:pPr>
        <w:pStyle w:val="ListParagraph"/>
        <w:numPr>
          <w:ilvl w:val="0"/>
          <w:numId w:val="2"/>
        </w:numPr>
      </w:pPr>
      <w:r>
        <w:t xml:space="preserve">Complete your 40-hour training before attempting practice exams for best results</w:t>
      </w:r>
    </w:p>
    <w:p>
      <w:pPr>
        <w:pStyle w:val="Heading1"/>
      </w:pPr>
      <w:r>
        <w:t xml:space="preserve">Step 5: Prepare for the Competency Assessment</w:t>
      </w:r>
    </w:p>
    <w:p>
      <w:pPr>
        <w:pStyle w:val="ListParagraph"/>
        <w:numPr>
          <w:ilvl w:val="0"/>
          <w:numId w:val="1"/>
        </w:numPr>
      </w:pPr>
      <w:r>
        <w:t xml:space="preserve">The competency assessment is conducted by a BCBA</w:t>
      </w:r>
    </w:p>
    <w:p>
      <w:pPr>
        <w:pStyle w:val="ListParagraph"/>
        <w:numPr>
          <w:ilvl w:val="0"/>
          <w:numId w:val="1"/>
        </w:numPr>
      </w:pPr>
      <w:r>
        <w:t xml:space="preserve">You will demonstrate skills live or via role play</w:t>
      </w:r>
    </w:p>
    <w:p>
      <w:pPr>
        <w:pStyle w:val="Heading1"/>
      </w:pPr>
      <w:r>
        <w:t xml:space="preserve">Practice these commonly tested competencies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1"/>
        </w:numPr>
      </w:pPr>
      <w:r>
        <w:t xml:space="preserve">Ask your BCBA for feedback and repeat practice until confident</w:t>
      </w:r>
    </w:p>
    <w:p>
      <w:pPr>
        <w:pStyle w:val="ListParagraph"/>
        <w:numPr>
          <w:ilvl w:val="0"/>
          <w:numId w:val="2"/>
        </w:numPr>
      </w:pPr>
      <w:r>
        <w:t xml:space="preserve">Conducting preference assessments</w:t>
      </w:r>
    </w:p>
    <w:p>
      <w:pPr>
        <w:pStyle w:val="ListParagraph"/>
        <w:numPr>
          <w:ilvl w:val="0"/>
          <w:numId w:val="2"/>
        </w:numPr>
      </w:pPr>
      <w:r>
        <w:t xml:space="preserve">Implementing DTT trials</w:t>
      </w:r>
    </w:p>
    <w:p>
      <w:pPr>
        <w:pStyle w:val="ListParagraph"/>
        <w:numPr>
          <w:ilvl w:val="0"/>
          <w:numId w:val="2"/>
        </w:numPr>
      </w:pPr>
      <w:r>
        <w:t xml:space="preserve">Collecting continuous and discontinuous data</w:t>
      </w:r>
    </w:p>
    <w:p>
      <w:pPr>
        <w:pStyle w:val="ListParagraph"/>
        <w:numPr>
          <w:ilvl w:val="0"/>
          <w:numId w:val="2"/>
        </w:numPr>
      </w:pPr>
      <w:r>
        <w:t xml:space="preserve">Implementing instructions fading</w:t>
      </w:r>
    </w:p>
    <w:p>
      <w:pPr>
        <w:pStyle w:val="ListParagraph"/>
        <w:numPr>
          <w:ilvl w:val="0"/>
          <w:numId w:val="2"/>
        </w:numPr>
      </w:pPr>
      <w:r>
        <w:t xml:space="preserve">Implementing extinction and differential reinforcement procedures</w:t>
      </w:r>
    </w:p>
    <w:p>
      <w:pPr>
        <w:pStyle w:val="ListParagraph"/>
        <w:numPr>
          <w:ilvl w:val="0"/>
          <w:numId w:val="2"/>
        </w:numPr>
      </w:pPr>
      <w:r>
        <w:t xml:space="preserve">Writing objective session notes</w:t>
      </w:r>
    </w:p>
    <w:p>
      <w:pPr>
        <w:pStyle w:val="ListParagraph"/>
        <w:numPr>
          <w:ilvl w:val="0"/>
          <w:numId w:val="2"/>
        </w:numPr>
      </w:pPr>
      <w:r>
        <w:t xml:space="preserve">Following a behavior reduction plan</w:t>
      </w:r>
    </w:p>
    <w:p>
      <w:pPr>
        <w:pStyle w:val="Heading1"/>
      </w:pPr>
      <w:r>
        <w:t xml:space="preserve">Step 6: Prepare for the Exam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1"/>
        </w:numPr>
      </w:pPr>
      <w:r>
        <w:t xml:space="preserve">The exam is 85 multiple-choice questions with a 90-minute time limit</w:t>
      </w:r>
    </w:p>
    <w:p>
      <w:pPr>
        <w:pStyle w:val="ListParagraph"/>
        <w:numPr>
          <w:ilvl w:val="0"/>
          <w:numId w:val="1"/>
        </w:numPr>
      </w:pPr>
      <w:r>
        <w:t xml:space="preserve">Questions are scenario-based, not just definitions</w:t>
      </w:r>
    </w:p>
    <w:p>
      <w:pPr>
        <w:pStyle w:val="ListParagraph"/>
        <w:numPr>
          <w:ilvl w:val="0"/>
          <w:numId w:val="1"/>
        </w:numPr>
      </w:pPr>
      <w:r>
        <w:t xml:space="preserve">Read each question carefully and identify what is being asked</w:t>
      </w:r>
    </w:p>
    <w:p>
      <w:pPr>
        <w:pStyle w:val="ListParagraph"/>
        <w:numPr>
          <w:ilvl w:val="0"/>
          <w:numId w:val="1"/>
        </w:numPr>
      </w:pPr>
      <w:r>
        <w:t xml:space="preserve">Eliminate clearly wrong answers first</w:t>
      </w:r>
    </w:p>
    <w:p>
      <w:pPr>
        <w:pStyle w:val="ListParagraph"/>
        <w:numPr>
          <w:ilvl w:val="0"/>
          <w:numId w:val="1"/>
        </w:numPr>
      </w:pPr>
      <w:r>
        <w:t xml:space="preserve">Look for the answer that reflects best practice within the RBT scope</w:t>
      </w:r>
    </w:p>
    <w:p>
      <w:pPr>
        <w:pStyle w:val="ListParagraph"/>
        <w:numPr>
          <w:ilvl w:val="0"/>
          <w:numId w:val="1"/>
        </w:numPr>
      </w:pPr>
      <w:r>
        <w:t xml:space="preserve">Do not choose answers that involve acting outside RBT scope (designing programs, changing plans without BCBA approval)</w:t>
      </w:r>
    </w:p>
    <w:p>
      <w:pPr>
        <w:pStyle w:val="ListParagraph"/>
        <w:numPr>
          <w:ilvl w:val="0"/>
          <w:numId w:val="1"/>
        </w:numPr>
      </w:pPr>
      <w:r>
        <w:t xml:space="preserve">Manage your time and review flagged questions if time allows</w:t>
      </w:r>
    </w:p>
    <w:p>
      <w:pPr>
        <w:pStyle w:val="Heading2"/>
      </w:pPr>
      <w:r>
        <w:t xml:space="preserve">Build Your Resume</w:t>
      </w:r>
    </w:p>
    <w:p>
      <w:pPr>
        <w:pStyle w:val="ListParagraph"/>
        <w:numPr>
          <w:ilvl w:val="0"/>
          <w:numId w:val="1"/>
        </w:numPr>
      </w:pPr>
      <w:r>
        <w:t xml:space="preserve">Highlight your 40-hour training completion and RBT credential</w:t>
      </w:r>
    </w:p>
    <w:p>
      <w:pPr>
        <w:pStyle w:val="ListParagraph"/>
        <w:numPr>
          <w:ilvl w:val="0"/>
          <w:numId w:val="1"/>
        </w:numPr>
      </w:pPr>
      <w:r>
        <w:t xml:space="preserve">Include any experience working with children, special needs, or in educational settings</w:t>
      </w:r>
    </w:p>
    <w:p>
      <w:pPr>
        <w:pStyle w:val="ListParagraph"/>
        <w:numPr>
          <w:ilvl w:val="0"/>
          <w:numId w:val="1"/>
        </w:numPr>
      </w:pPr>
      <w:r>
        <w:t xml:space="preserve">Emphasize reliability, patience, data collection skills, and ability to follow protocols</w:t>
      </w:r>
    </w:p>
    <w:p>
      <w:pPr>
        <w:pStyle w:val="ListParagraph"/>
        <w:numPr>
          <w:ilvl w:val="0"/>
          <w:numId w:val="1"/>
        </w:numPr>
      </w:pPr>
      <w:r>
        <w:t xml:space="preserve">List relevant skills: data collection, DTT implementation, behavior management, communication</w:t>
      </w:r>
    </w:p>
    <w:p>
      <w:pPr>
        <w:pStyle w:val="ListParagraph"/>
        <w:numPr>
          <w:ilvl w:val="0"/>
          <w:numId w:val="1"/>
        </w:numPr>
      </w:pPr>
      <w:r>
        <w:t xml:space="preserve">Keep it to one page and proofread carefully</w:t>
      </w:r>
    </w:p>
    <w:p>
      <w:pPr>
        <w:pStyle w:val="Heading2"/>
      </w:pPr>
      <w:r>
        <w:t xml:space="preserve">Gather Documents</w:t>
      </w:r>
    </w:p>
    <w:p>
      <w:pPr>
        <w:pStyle w:val="ListParagraph"/>
        <w:numPr>
          <w:ilvl w:val="0"/>
          <w:numId w:val="1"/>
        </w:numPr>
      </w:pPr>
      <w:r>
        <w:t xml:space="preserve">RBT certification number</w:t>
      </w:r>
    </w:p>
    <w:p>
      <w:pPr>
        <w:pStyle w:val="ListParagraph"/>
        <w:numPr>
          <w:ilvl w:val="0"/>
          <w:numId w:val="1"/>
        </w:numPr>
      </w:pPr>
      <w:r>
        <w:t xml:space="preserve">CPR and first aid certification (often required)</w:t>
      </w:r>
    </w:p>
    <w:p>
      <w:pPr>
        <w:pStyle w:val="ListParagraph"/>
        <w:numPr>
          <w:ilvl w:val="0"/>
          <w:numId w:val="1"/>
        </w:numPr>
      </w:pPr>
      <w:r>
        <w:t xml:space="preserve">Background check results</w:t>
      </w:r>
    </w:p>
    <w:p>
      <w:pPr>
        <w:pStyle w:val="ListParagraph"/>
        <w:numPr>
          <w:ilvl w:val="0"/>
          <w:numId w:val="1"/>
        </w:numPr>
      </w:pPr>
      <w:r>
        <w:t xml:space="preserve">References who can speak to your reliability and work with vulnerable populations</w:t>
      </w:r>
    </w:p>
    <w:p>
      <w:pPr>
        <w:pStyle w:val="ListParagraph"/>
        <w:numPr>
          <w:ilvl w:val="0"/>
          <w:numId w:val="1"/>
        </w:numPr>
      </w:pPr>
      <w:r>
        <w:t xml:space="preserve">Proof of 40-hour training completion</w:t>
      </w:r>
    </w:p>
    <w:p>
      <w:pPr>
        <w:pStyle w:val="Heading2"/>
      </w:pPr>
      <w:r>
        <w:t xml:space="preserve">Where to Apply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1"/>
        </w:numPr>
      </w:pPr>
      <w:r>
        <w:t xml:space="preserve">ABA therapy clinics and centers</w:t>
      </w:r>
    </w:p>
    <w:p>
      <w:pPr>
        <w:pStyle w:val="ListParagraph"/>
        <w:numPr>
          <w:ilvl w:val="0"/>
          <w:numId w:val="1"/>
        </w:numPr>
      </w:pPr>
      <w:r>
        <w:t xml:space="preserve">School districts offering ABA services</w:t>
      </w:r>
    </w:p>
    <w:p>
      <w:pPr>
        <w:pStyle w:val="ListParagraph"/>
        <w:numPr>
          <w:ilvl w:val="0"/>
          <w:numId w:val="1"/>
        </w:numPr>
      </w:pPr>
      <w:r>
        <w:t xml:space="preserve">In-home therapy providers</w:t>
      </w:r>
    </w:p>
    <w:p>
      <w:pPr>
        <w:pStyle w:val="ListParagraph"/>
        <w:numPr>
          <w:ilvl w:val="0"/>
          <w:numId w:val="1"/>
        </w:numPr>
      </w:pPr>
      <w:r>
        <w:t xml:space="preserve">Early intervention programs</w:t>
      </w:r>
    </w:p>
    <w:p>
      <w:pPr>
        <w:pStyle w:val="ListParagraph"/>
        <w:numPr>
          <w:ilvl w:val="0"/>
          <w:numId w:val="1"/>
        </w:numPr>
      </w:pPr>
      <w:r>
        <w:t xml:space="preserve">Behavioral health agencies</w:t>
      </w:r>
    </w:p>
    <w:p>
      <w:pPr>
        <w:pStyle w:val="ListParagraph"/>
        <w:numPr>
          <w:ilvl w:val="0"/>
          <w:numId w:val="1"/>
        </w:numPr>
      </w:pPr>
      <w:r>
        <w:t xml:space="preserve">Private practices with BCBAs on staff</w:t>
      </w:r>
    </w:p>
    <w:p>
      <w:pPr>
        <w:pStyle w:val="Heading2"/>
      </w:pPr>
      <w:r>
        <w:t xml:space="preserve">Common Interview Questions</w:t>
      </w:r>
    </w:p>
    <w:p>
      <w:pPr>
        <w:pStyle w:val="ListParagraph"/>
        <w:numPr>
          <w:ilvl w:val="0"/>
          <w:numId w:val="1"/>
        </w:numPr>
      </w:pPr>
      <w:r>
        <w:t xml:space="preserve">Why do you want to be an RBT?</w:t>
      </w:r>
    </w:p>
    <w:p>
      <w:pPr>
        <w:pStyle w:val="ListParagraph"/>
        <w:numPr>
          <w:ilvl w:val="0"/>
          <w:numId w:val="1"/>
        </w:numPr>
      </w:pPr>
      <w:r>
        <w:t xml:space="preserve">What do you know about ABA?</w:t>
      </w:r>
    </w:p>
    <w:p>
      <w:pPr>
        <w:pStyle w:val="ListParagraph"/>
        <w:numPr>
          <w:ilvl w:val="0"/>
          <w:numId w:val="1"/>
        </w:numPr>
      </w:pPr>
      <w:r>
        <w:t xml:space="preserve">Describe a time you worked with a challenging behavior</w:t>
      </w:r>
    </w:p>
    <w:p>
      <w:pPr>
        <w:pStyle w:val="ListParagraph"/>
        <w:numPr>
          <w:ilvl w:val="0"/>
          <w:numId w:val="1"/>
        </w:numPr>
      </w:pPr>
      <w:r>
        <w:t xml:space="preserve">How do you handle feedback from a supervisor?</w:t>
      </w:r>
    </w:p>
    <w:p>
      <w:pPr>
        <w:pStyle w:val="ListParagraph"/>
        <w:numPr>
          <w:ilvl w:val="0"/>
          <w:numId w:val="1"/>
        </w:numPr>
      </w:pPr>
      <w:r>
        <w:t xml:space="preserve">What would you do if a child engaged in aggressive behavior?</w:t>
      </w:r>
    </w:p>
    <w:p>
      <w:pPr>
        <w:pStyle w:val="ListParagraph"/>
        <w:numPr>
          <w:ilvl w:val="0"/>
          <w:numId w:val="1"/>
        </w:numPr>
      </w:pPr>
      <w:r>
        <w:t xml:space="preserve">How do you maintain professionalism with families?</w:t>
      </w:r>
    </w:p>
    <w:p>
      <w:pPr>
        <w:pStyle w:val="ListParagraph"/>
        <w:numPr>
          <w:ilvl w:val="0"/>
          <w:numId w:val="1"/>
        </w:numPr>
      </w:pPr>
      <w:r>
        <w:t xml:space="preserve">Are you comfortable collecting data during sessions?</w:t>
      </w:r>
    </w:p>
    <w:p>
      <w:pPr>
        <w:pStyle w:val="ListParagraph"/>
        <w:numPr>
          <w:ilvl w:val="0"/>
          <w:numId w:val="1"/>
        </w:numPr>
      </w:pPr>
      <w:r>
        <w:t xml:space="preserve">How do you handle stress or difficult days?</w:t>
      </w:r>
    </w:p>
    <w:p>
      <w:pPr>
        <w:pStyle w:val="Heading2"/>
      </w:pPr>
      <w:r>
        <w:t xml:space="preserve">Interview Tips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2"/>
        </w:numPr>
      </w:pPr>
      <w:r>
        <w:t xml:space="preserve">Show enthusiasm for working with children and learners with autism</w:t>
      </w:r>
    </w:p>
    <w:p>
      <w:pPr>
        <w:pStyle w:val="ListParagraph"/>
        <w:numPr>
          <w:ilvl w:val="0"/>
          <w:numId w:val="2"/>
        </w:numPr>
      </w:pPr>
      <w:r>
        <w:t xml:space="preserve">Demonstrate understanding that RBTs follow BCBA direction</w:t>
      </w:r>
    </w:p>
    <w:p>
      <w:pPr>
        <w:pStyle w:val="ListParagraph"/>
        <w:numPr>
          <w:ilvl w:val="0"/>
          <w:numId w:val="2"/>
        </w:numPr>
      </w:pPr>
      <w:r>
        <w:t xml:space="preserve">Emphasize reliability, punctuality, and willingness to learn</w:t>
      </w:r>
    </w:p>
    <w:p>
      <w:pPr>
        <w:pStyle w:val="ListParagraph"/>
        <w:numPr>
          <w:ilvl w:val="0"/>
          <w:numId w:val="2"/>
        </w:numPr>
      </w:pPr>
      <w:r>
        <w:t xml:space="preserve">Give examples of patience and adaptability</w:t>
      </w:r>
    </w:p>
    <w:p>
      <w:pPr>
        <w:pStyle w:val="ListParagraph"/>
        <w:numPr>
          <w:ilvl w:val="0"/>
          <w:numId w:val="2"/>
        </w:numPr>
      </w:pPr>
      <w:r>
        <w:t xml:space="preserve">Ask informed questions about supervision, caseload, and training</w:t>
      </w:r>
    </w:p>
    <w:p>
      <w:pPr>
        <w:pStyle w:val="ListParagraph"/>
        <w:numPr>
          <w:ilvl w:val="0"/>
          <w:numId w:val="2"/>
        </w:numPr>
      </w:pPr>
      <w:r>
        <w:t xml:space="preserve">Dress professionally and arrive early</w:t>
      </w:r>
    </w:p>
    <w:p>
      <w:pPr>
        <w:pStyle w:val="ListParagraph"/>
        <w:numPr>
          <w:ilvl w:val="0"/>
          <w:numId w:val="2"/>
        </w:numPr>
      </w:pPr>
      <w:r>
        <w:t xml:space="preserve">Send a thank-you message after the interview</w:t>
      </w:r>
    </w:p>
    <w:p>
      <w:pPr>
        <w:pStyle w:val="Heading1"/>
      </w:pPr>
      <w:r>
        <w:t xml:space="preserve">Step 9: What to Expect on the Job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1"/>
        </w:numPr>
      </w:pPr>
      <w:r>
        <w:t xml:space="preserve">Sessions may take place in clinics, homes, schools, or community settings</w:t>
      </w:r>
    </w:p>
    <w:p>
      <w:pPr>
        <w:pStyle w:val="ListParagraph"/>
        <w:numPr>
          <w:ilvl w:val="0"/>
          <w:numId w:val="1"/>
        </w:numPr>
      </w:pPr>
      <w:r>
        <w:t xml:space="preserve">You will follow programs written by the BCBA and collect data each session</w:t>
      </w:r>
    </w:p>
    <w:p>
      <w:pPr>
        <w:pStyle w:val="ListParagraph"/>
        <w:numPr>
          <w:ilvl w:val="0"/>
          <w:numId w:val="1"/>
        </w:numPr>
      </w:pPr>
      <w:r>
        <w:t xml:space="preserve">You may work with multiple clients of different ages and skill levels</w:t>
      </w:r>
    </w:p>
    <w:p>
      <w:pPr>
        <w:pStyle w:val="ListParagraph"/>
        <w:numPr>
          <w:ilvl w:val="0"/>
          <w:numId w:val="1"/>
        </w:numPr>
      </w:pPr>
      <w:r>
        <w:t xml:space="preserve">Sessions can be physically and emotionally demanding</w:t>
      </w:r>
    </w:p>
    <w:p>
      <w:pPr>
        <w:pStyle w:val="ListParagraph"/>
        <w:numPr>
          <w:ilvl w:val="0"/>
          <w:numId w:val="1"/>
        </w:numPr>
      </w:pPr>
      <w:r>
        <w:t xml:space="preserve">You will receive regular supervision and feedback</w:t>
      </w:r>
    </w:p>
    <w:p>
      <w:pPr>
        <w:pStyle w:val="ListParagraph"/>
        <w:numPr>
          <w:ilvl w:val="0"/>
          <w:numId w:val="1"/>
        </w:numPr>
      </w:pPr>
      <w:r>
        <w:t xml:space="preserve">Ongoing training is common and expected</w:t>
      </w:r>
    </w:p>
    <w:p>
      <w:pPr>
        <w:pStyle w:val="ListParagraph"/>
        <w:numPr>
          <w:ilvl w:val="0"/>
          <w:numId w:val="1"/>
        </w:numPr>
      </w:pPr>
      <w:r>
        <w:t xml:space="preserve">You must maintain confidentiality and professional boundaries</w:t>
      </w:r>
    </w:p>
    <w:p>
      <w:pPr>
        <w:pStyle w:val="Heading1"/>
      </w:pPr>
      <w:r>
        <w:t xml:space="preserve">Final Checklist Before You Start</w:t>
      </w:r>
    </w:p>
    <w:p>
      <w:pPr>
        <w:pStyle w:val="Normal"/>
      </w:pPr>
      <w:r>
        <w:t xml:space="preserve">---</w:t>
      </w:r>
    </w:p>
    <w:p>
      <w:pPr>
        <w:pStyle w:val="Normal"/>
      </w:pPr>
      <w:r>
        <w:t xml:space="preserve">You can do this. Study consistently, ask questions, and remember that every RBT started exactly where you are now. Good luck.</w:t>
      </w:r>
    </w:p>
    <w:p>
      <w:pPr>
        <w:pStyle w:val="ListParagraph"/>
        <w:numPr>
          <w:ilvl w:val="0"/>
          <w:numId w:val="1"/>
        </w:numPr>
      </w:pPr>
      <w:r>
        <w:t xml:space="preserve">[ ] Complete 40-hour RBT training</w:t>
      </w:r>
    </w:p>
    <w:p>
      <w:pPr>
        <w:pStyle w:val="ListParagraph"/>
        <w:numPr>
          <w:ilvl w:val="0"/>
          <w:numId w:val="1"/>
        </w:numPr>
      </w:pPr>
      <w:r>
        <w:t xml:space="preserve">[ ] Pass the competency assessment with a BCBA</w:t>
      </w:r>
    </w:p>
    <w:p>
      <w:pPr>
        <w:pStyle w:val="ListParagraph"/>
        <w:numPr>
          <w:ilvl w:val="0"/>
          <w:numId w:val="1"/>
        </w:numPr>
      </w:pPr>
      <w:r>
        <w:t xml:space="preserve">[ ] Study all six content areas of the RBT Task List</w:t>
      </w:r>
    </w:p>
    <w:p>
      <w:pPr>
        <w:pStyle w:val="ListParagraph"/>
        <w:numPr>
          <w:ilvl w:val="0"/>
          <w:numId w:val="1"/>
        </w:numPr>
      </w:pPr>
      <w:r>
        <w:t xml:space="preserve">[ ] Take multiple practice exams</w:t>
      </w:r>
    </w:p>
    <w:p>
      <w:pPr>
        <w:pStyle w:val="ListParagraph"/>
        <w:numPr>
          <w:ilvl w:val="0"/>
          <w:numId w:val="1"/>
        </w:numPr>
      </w:pPr>
      <w:r>
        <w:t xml:space="preserve">[ ] Pass the RBT certification exam</w:t>
      </w:r>
    </w:p>
    <w:p>
      <w:pPr>
        <w:pStyle w:val="ListParagraph"/>
        <w:numPr>
          <w:ilvl w:val="0"/>
          <w:numId w:val="1"/>
        </w:numPr>
      </w:pPr>
      <w:r>
        <w:t xml:space="preserve">[ ] Build your resume and gather documents</w:t>
      </w:r>
    </w:p>
    <w:p>
      <w:pPr>
        <w:pStyle w:val="ListParagraph"/>
        <w:numPr>
          <w:ilvl w:val="0"/>
          <w:numId w:val="1"/>
        </w:numPr>
      </w:pPr>
      <w:r>
        <w:t xml:space="preserve">[ ] Apply to ABA providers in your area</w:t>
      </w:r>
    </w:p>
    <w:p>
      <w:pPr>
        <w:pStyle w:val="ListParagraph"/>
        <w:numPr>
          <w:ilvl w:val="0"/>
          <w:numId w:val="1"/>
        </w:numPr>
      </w:pPr>
      <w:r>
        <w:t xml:space="preserve">[ ] Prepare for interviews</w:t>
      </w:r>
    </w:p>
    <w:p>
      <w:pPr>
        <w:pStyle w:val="ListParagraph"/>
        <w:numPr>
          <w:ilvl w:val="0"/>
          <w:numId w:val="1"/>
        </w:numPr>
      </w:pPr>
      <w:r>
        <w:t xml:space="preserve">[ ] Accept a position and begin ongoing supervision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RBT Study &amp; Job Guide: From Beginner to Certified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